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39DC" w14:textId="77777777" w:rsidR="00C30792" w:rsidRPr="007F1423" w:rsidRDefault="00C30792" w:rsidP="00C30792">
      <w:pPr>
        <w:pStyle w:val="CABEZA"/>
        <w:rPr>
          <w:rFonts w:cs="Times New Roman"/>
        </w:rPr>
      </w:pPr>
      <w:r w:rsidRPr="007F1423">
        <w:rPr>
          <w:rFonts w:cs="Times New Roman"/>
        </w:rPr>
        <w:t>TRIBUNAL FEDERAL DE JUSTICIA ADMINISTRATIVA</w:t>
      </w:r>
    </w:p>
    <w:p w14:paraId="2F342854" w14:textId="77777777" w:rsidR="00C30792" w:rsidRDefault="00C30792" w:rsidP="00C30792">
      <w:pPr>
        <w:pStyle w:val="Titulo1"/>
        <w:rPr>
          <w:rFonts w:cs="Times New Roman"/>
        </w:rPr>
      </w:pPr>
    </w:p>
    <w:p w14:paraId="7ABEC204" w14:textId="4689CAC1" w:rsidR="00C30792" w:rsidRPr="007F1423" w:rsidRDefault="00C30792" w:rsidP="00C30792">
      <w:pPr>
        <w:pStyle w:val="Titulo1"/>
        <w:rPr>
          <w:rFonts w:cs="Times New Roman"/>
        </w:rPr>
      </w:pPr>
      <w:r w:rsidRPr="007F1423">
        <w:rPr>
          <w:rFonts w:cs="Times New Roman"/>
        </w:rPr>
        <w:t>ACUERDO G/JGA/46/2020 por el que se dan a conocer los Lineamientos de uso para la Oficialía de Partes Común en Línea del Tribunal Federal de Justicia Administrativa.</w:t>
      </w:r>
    </w:p>
    <w:p w14:paraId="03261203" w14:textId="77777777" w:rsidR="00C30792" w:rsidRPr="007F1423" w:rsidRDefault="00C30792" w:rsidP="00C30792">
      <w:pPr>
        <w:pStyle w:val="Titulo2"/>
      </w:pPr>
      <w:r w:rsidRPr="007F1423">
        <w:t xml:space="preserve">Al margen un sello con el Escudo Nacional, que dice: Estados Unidos </w:t>
      </w:r>
      <w:proofErr w:type="gramStart"/>
      <w:r w:rsidRPr="007F1423">
        <w:t>Mexicanos.-</w:t>
      </w:r>
      <w:proofErr w:type="gramEnd"/>
      <w:r w:rsidRPr="007F1423">
        <w:t xml:space="preserve"> Tribunal Federal de Justicia Administrativa.- Junta de Gobierno y Administración.- Secretaría Auxiliar de la Junta de Gobierno  y Administración.</w:t>
      </w:r>
    </w:p>
    <w:p w14:paraId="668DA89F" w14:textId="77777777" w:rsidR="00C30792" w:rsidRPr="0071628C" w:rsidRDefault="00C30792" w:rsidP="00C30792">
      <w:pPr>
        <w:pStyle w:val="ANOTACION"/>
        <w:spacing w:after="100" w:line="268" w:lineRule="exact"/>
      </w:pPr>
      <w:r w:rsidRPr="0071628C">
        <w:t>ACUERDO G/JGA/46/2020</w:t>
      </w:r>
    </w:p>
    <w:p w14:paraId="638ACA0F" w14:textId="77777777" w:rsidR="00C30792" w:rsidRPr="0071628C" w:rsidRDefault="00C30792" w:rsidP="00C30792">
      <w:pPr>
        <w:pStyle w:val="Texto"/>
        <w:spacing w:after="100" w:line="268" w:lineRule="exact"/>
        <w:rPr>
          <w:sz w:val="16"/>
          <w:szCs w:val="16"/>
        </w:rPr>
      </w:pPr>
      <w:r w:rsidRPr="0071628C">
        <w:rPr>
          <w:sz w:val="16"/>
          <w:szCs w:val="16"/>
        </w:rPr>
        <w:t>LINEAMIENTOS DE USO PARA LA OFICIALÍA DE PARTES COMÚN EN LÍNEA DEL TRIBUNAL FEDERAL DE JUSTICIA ADMINISTRATIVA.</w:t>
      </w:r>
    </w:p>
    <w:p w14:paraId="5E767A50" w14:textId="77777777" w:rsidR="00C30792" w:rsidRPr="0071628C" w:rsidRDefault="00C30792" w:rsidP="00C30792">
      <w:pPr>
        <w:pStyle w:val="ANOTACION"/>
        <w:spacing w:after="100" w:line="268" w:lineRule="exact"/>
      </w:pPr>
      <w:r w:rsidRPr="0071628C">
        <w:t>CONSIDERANDO</w:t>
      </w:r>
    </w:p>
    <w:p w14:paraId="023F393D" w14:textId="77777777" w:rsidR="00C30792" w:rsidRPr="0071628C" w:rsidRDefault="00C30792" w:rsidP="00C30792">
      <w:pPr>
        <w:pStyle w:val="Texto"/>
        <w:spacing w:after="100" w:line="268" w:lineRule="exact"/>
      </w:pPr>
      <w:r w:rsidRPr="0071628C">
        <w:rPr>
          <w:b/>
        </w:rPr>
        <w:t xml:space="preserve">Primero. </w:t>
      </w:r>
      <w:r w:rsidRPr="0071628C">
        <w:t>Que de conformidad con el artículo 73, fracción XXIX-H de la Constitución Política de los Estados Unidos Mexicanos, relacionado con el artículo 1, segundo y quinto párrafos de la Ley Orgánica del Tribunal Federal de Justicia Administrativa, el Tribunal es un órgano jurisdiccional con autonomía para emitir sus fallos y con jurisdicción plena.</w:t>
      </w:r>
    </w:p>
    <w:p w14:paraId="4E839B65" w14:textId="77777777" w:rsidR="00C30792" w:rsidRPr="0071628C" w:rsidRDefault="00C30792" w:rsidP="00C30792">
      <w:pPr>
        <w:pStyle w:val="Texto"/>
        <w:spacing w:after="100" w:line="268" w:lineRule="exact"/>
      </w:pPr>
      <w:r w:rsidRPr="0071628C">
        <w:rPr>
          <w:b/>
        </w:rPr>
        <w:t xml:space="preserve">Segundo. </w:t>
      </w:r>
      <w:bookmarkStart w:id="0" w:name="N_Hlk46396066"/>
      <w:r w:rsidRPr="0071628C">
        <w:t>Que el artículo 21 de la Ley Orgánica del Tribunal Federal de Justicia Administrativa establece que la Junta de Gobierno y Administración, es el órgano del Tribunal que tiene a su cargo la administración, vigilancia, disciplina y carrera jurisdiccional, contando con autonomía técnica y de gestión para el adecuado cumplimiento de sus funciones; asimismo en el diverso 23, fracciones II y XXIX de la citada Ley, se señala que son facultades de la Junta de Gobierno y Administración, expedir los acuerdos necesarios para el buen funcionamiento del Tribunal; así como supervisar la correcta operación y funcionamiento de las Oficialías de Partes Comunes y de Sala del Tribunal.</w:t>
      </w:r>
      <w:bookmarkEnd w:id="0"/>
    </w:p>
    <w:p w14:paraId="29ED616A" w14:textId="77777777" w:rsidR="00C30792" w:rsidRPr="0071628C" w:rsidRDefault="00C30792" w:rsidP="00C30792">
      <w:pPr>
        <w:pStyle w:val="Texto"/>
        <w:spacing w:after="100" w:line="268" w:lineRule="exact"/>
      </w:pPr>
      <w:r w:rsidRPr="0071628C">
        <w:rPr>
          <w:b/>
        </w:rPr>
        <w:t>Tercero.</w:t>
      </w:r>
      <w:r w:rsidRPr="0071628C">
        <w:t xml:space="preserve"> </w:t>
      </w:r>
      <w:bookmarkStart w:id="1" w:name="N_Hlk46396343"/>
      <w:r w:rsidRPr="0071628C">
        <w:t xml:space="preserve">Que mediante Acuerdo publicado en el Diario Oficial de la Federación el treinta de marzo de dos mil veinte, el Consejo de Salubridad General, </w:t>
      </w:r>
      <w:proofErr w:type="gramStart"/>
      <w:r w:rsidRPr="0071628C">
        <w:t>declaró como</w:t>
      </w:r>
      <w:proofErr w:type="gramEnd"/>
      <w:r w:rsidRPr="0071628C">
        <w:t xml:space="preserve"> emergencia sanitaria por causa de fuerza mayor a la epidemia de enfermedad generada por el virus SARS-CoV2 (COVID-19).</w:t>
      </w:r>
    </w:p>
    <w:p w14:paraId="12BEE352" w14:textId="77777777" w:rsidR="00C30792" w:rsidRPr="0071628C" w:rsidRDefault="00C30792" w:rsidP="00C30792">
      <w:pPr>
        <w:pStyle w:val="Texto"/>
        <w:spacing w:after="100" w:line="268" w:lineRule="exact"/>
      </w:pPr>
      <w:r w:rsidRPr="0071628C">
        <w:t>En atención a lo anterior, mediante diversos Acuerdos emitidos por el Pleno General de la Sala Superior del Tribunal, se determinó la suspensión de actividades jurisdiccionales por la emergencia sanitaria generada por el virus SARS-CoV2 (COVID19); en ese contexto, la Secretaria Operativa de Tecnologías de la Información y las Comunicaciones ha explorado alternativas que permitan realizar de manera emergente las actividades esenciales de este Tribunal, a través de las herramientas tecnológicas con que cuenta en la actualidad.</w:t>
      </w:r>
      <w:bookmarkEnd w:id="1"/>
    </w:p>
    <w:p w14:paraId="40238307" w14:textId="77777777" w:rsidR="00C30792" w:rsidRPr="0071628C" w:rsidRDefault="00C30792" w:rsidP="00C30792">
      <w:pPr>
        <w:pStyle w:val="Texto"/>
        <w:spacing w:after="100" w:line="268" w:lineRule="exact"/>
      </w:pPr>
      <w:r w:rsidRPr="0071628C">
        <w:rPr>
          <w:b/>
        </w:rPr>
        <w:t>Cuarto.</w:t>
      </w:r>
      <w:r w:rsidRPr="0071628C">
        <w:t xml:space="preserve"> </w:t>
      </w:r>
      <w:bookmarkStart w:id="2" w:name="N_Hlk46397021"/>
      <w:r w:rsidRPr="0071628C">
        <w:t>Que el artículo 29 del Reglamento Interior del Tribunal establece que los acuerdos que apruebe y emita la Junta de Gobierno y Administración son instrumentos normativos de carácter obligatorio y de observancia general en el Tribunal</w:t>
      </w:r>
      <w:bookmarkEnd w:id="2"/>
      <w:r w:rsidRPr="0071628C">
        <w:t>.</w:t>
      </w:r>
    </w:p>
    <w:p w14:paraId="2D666CE6" w14:textId="77777777" w:rsidR="00C30792" w:rsidRPr="0071628C" w:rsidRDefault="00C30792" w:rsidP="00C30792">
      <w:pPr>
        <w:pStyle w:val="Texto"/>
        <w:spacing w:after="100" w:line="268" w:lineRule="exact"/>
      </w:pPr>
      <w:r w:rsidRPr="0071628C">
        <w:rPr>
          <w:b/>
        </w:rPr>
        <w:t xml:space="preserve">Quinto. </w:t>
      </w:r>
      <w:r w:rsidRPr="0071628C">
        <w:t>Que</w:t>
      </w:r>
      <w:r w:rsidRPr="0071628C">
        <w:rPr>
          <w:b/>
        </w:rPr>
        <w:t xml:space="preserve"> </w:t>
      </w:r>
      <w:r w:rsidRPr="0071628C">
        <w:t>mediante Acuerdo SS/18/2020 el Pleno General de la Sala Superior del Tribunal determinó habilitar la práctica de actividades procesales por medios electrónicos.</w:t>
      </w:r>
    </w:p>
    <w:p w14:paraId="4D6C86B9" w14:textId="77777777" w:rsidR="00C30792" w:rsidRPr="0071628C" w:rsidRDefault="00C30792" w:rsidP="00C30792">
      <w:pPr>
        <w:pStyle w:val="Texto"/>
        <w:spacing w:after="100" w:line="268" w:lineRule="exact"/>
      </w:pPr>
      <w:r w:rsidRPr="0071628C">
        <w:rPr>
          <w:b/>
        </w:rPr>
        <w:t>Sexto.</w:t>
      </w:r>
      <w:r w:rsidRPr="0071628C">
        <w:t xml:space="preserve"> Que mediante E/JGA/30/2020, dictado en sesión de fecha 7 de julio de 2020, la Junta de Gobierno y Administración del Tribunal autorizó la implementación del sistema informático llamado Oficialía de Partes Común en Línea del Tribunal Federal de Justicia Administrativa y por diverso G/JGA/45/2020, estableció las Reglas de Operación y Funcionamiento de la Oficialía de Partes Común en Línea.</w:t>
      </w:r>
    </w:p>
    <w:p w14:paraId="577958DF" w14:textId="77777777" w:rsidR="00C30792" w:rsidRPr="0071628C" w:rsidRDefault="00C30792" w:rsidP="00C30792">
      <w:pPr>
        <w:pStyle w:val="Texto"/>
        <w:spacing w:after="100" w:line="268" w:lineRule="exact"/>
      </w:pPr>
      <w:r w:rsidRPr="0071628C">
        <w:rPr>
          <w:b/>
        </w:rPr>
        <w:t>Séptimo.</w:t>
      </w:r>
      <w:r w:rsidRPr="0071628C">
        <w:t xml:space="preserve"> Que, para el debido funcionamiento y ejecución de la herramienta tecnológica de mérito, es imperativo determinar las reglas de uso para los servidores públicos de este Órgano Jurisdiccional y de los usuarios externos que opten por utilizar el sistema electrónico referido, con el propósito de facilitar su aplicación y contribuir a minimizar las necesidades de asistencia presencial a las diversas instalaciones del Tribunal en el territorio nacional.</w:t>
      </w:r>
    </w:p>
    <w:p w14:paraId="655351E7" w14:textId="77777777" w:rsidR="00C30792" w:rsidRPr="0071628C" w:rsidRDefault="00C30792" w:rsidP="00C30792">
      <w:pPr>
        <w:pStyle w:val="Texto"/>
        <w:spacing w:after="100" w:line="268" w:lineRule="exact"/>
      </w:pPr>
      <w:r w:rsidRPr="0071628C">
        <w:lastRenderedPageBreak/>
        <w:t>Por lo expuesto con antelación, y a efecto que la Oficialía de Partes Común en Línea inicie su operación con apoyo en normas técnicas, guías audiovisuales y requisitos que los interesados legitimados en juicio deben seguir para el acceso al sistema electrónico de cuenta, se establecen los siguientes:</w:t>
      </w:r>
    </w:p>
    <w:p w14:paraId="487A0487" w14:textId="77777777" w:rsidR="00C30792" w:rsidRPr="0071628C" w:rsidRDefault="00C30792" w:rsidP="00C30792">
      <w:pPr>
        <w:pStyle w:val="ANOTACION"/>
        <w:spacing w:before="0" w:after="100" w:line="230" w:lineRule="exact"/>
      </w:pPr>
      <w:r w:rsidRPr="0071628C">
        <w:t>LINEAMIENTOS DE USO PARA LA OFICIALÍA DE PARTES COMÚN EN LÍNEA DEL TRIBUNAL FEDERAL DE JUSTICIA ADMINISTRATIVA.</w:t>
      </w:r>
    </w:p>
    <w:p w14:paraId="0C0C8151" w14:textId="77777777" w:rsidR="00C30792" w:rsidRPr="0071628C" w:rsidRDefault="00C30792" w:rsidP="00C30792">
      <w:pPr>
        <w:pStyle w:val="Texto"/>
        <w:spacing w:after="100" w:line="230" w:lineRule="exact"/>
        <w:rPr>
          <w:b/>
        </w:rPr>
      </w:pPr>
      <w:r w:rsidRPr="0071628C">
        <w:rPr>
          <w:b/>
        </w:rPr>
        <w:t>1.</w:t>
      </w:r>
      <w:r>
        <w:rPr>
          <w:b/>
        </w:rPr>
        <w:t xml:space="preserve"> </w:t>
      </w:r>
      <w:r w:rsidRPr="0071628C">
        <w:rPr>
          <w:b/>
        </w:rPr>
        <w:t>OBJETO</w:t>
      </w:r>
    </w:p>
    <w:p w14:paraId="56C9C4D6" w14:textId="77777777" w:rsidR="00C30792" w:rsidRPr="0071628C" w:rsidRDefault="00C30792" w:rsidP="00C30792">
      <w:pPr>
        <w:pStyle w:val="Texto"/>
        <w:spacing w:after="100" w:line="230" w:lineRule="exact"/>
      </w:pPr>
      <w:r w:rsidRPr="0071628C">
        <w:t>La Oficialía de Partes Común en Línea tiene la función de auxiliar a las Oficialías de Partes de todas las Regiones del Tribunal, recibiendo en formato digital los escritos iniciales de demandas y/o promociones de los juicios contenciosos administrativos tramitados en la vía de sustanciación tradicional, autorizadas por el Pleno General.</w:t>
      </w:r>
    </w:p>
    <w:p w14:paraId="1591195D" w14:textId="77777777" w:rsidR="00C30792" w:rsidRPr="0071628C" w:rsidRDefault="00C30792" w:rsidP="00C30792">
      <w:pPr>
        <w:pStyle w:val="Texto"/>
        <w:spacing w:after="100" w:line="230" w:lineRule="exact"/>
      </w:pPr>
      <w:r w:rsidRPr="0071628C">
        <w:t>El acceso a este sistema electrónico estará disponible en la página web oficial del Tribunal Federal de Justicia Administrativa o en la URL:</w:t>
      </w:r>
    </w:p>
    <w:p w14:paraId="7A86D388" w14:textId="77777777" w:rsidR="00C30792" w:rsidRPr="0071628C" w:rsidRDefault="00C30792" w:rsidP="00C30792">
      <w:pPr>
        <w:pStyle w:val="Texto"/>
        <w:spacing w:after="100" w:line="230" w:lineRule="exact"/>
        <w:rPr>
          <w:u w:val="single"/>
        </w:rPr>
      </w:pPr>
      <w:r w:rsidRPr="0071628C">
        <w:rPr>
          <w:u w:val="single"/>
        </w:rPr>
        <w:t>https://oficialiadepartes.dgsjl.tfja.gob.mx.</w:t>
      </w:r>
    </w:p>
    <w:p w14:paraId="216E04F0" w14:textId="77777777" w:rsidR="00C30792" w:rsidRPr="0071628C" w:rsidRDefault="00C30792" w:rsidP="00C30792">
      <w:pPr>
        <w:pStyle w:val="Texto"/>
        <w:spacing w:after="100" w:line="230" w:lineRule="exact"/>
      </w:pPr>
      <w:r w:rsidRPr="0071628C">
        <w:t xml:space="preserve">Las promociones de los juicios substanciados en la modalidad en </w:t>
      </w:r>
      <w:proofErr w:type="gramStart"/>
      <w:r w:rsidRPr="0071628C">
        <w:t>Línea,</w:t>
      </w:r>
      <w:proofErr w:type="gramEnd"/>
      <w:r w:rsidRPr="0071628C">
        <w:t xml:space="preserve"> se seguirán promoviendo directamente en la página del Sistema de Justicia en Línea</w:t>
      </w:r>
      <w:bookmarkStart w:id="3" w:name="N_3q10s8l2rx3s"/>
      <w:bookmarkEnd w:id="3"/>
      <w:r w:rsidRPr="0071628C">
        <w:t>:</w:t>
      </w:r>
    </w:p>
    <w:p w14:paraId="14C040D5" w14:textId="77777777" w:rsidR="00C30792" w:rsidRPr="0071628C" w:rsidRDefault="00C30792" w:rsidP="00C30792">
      <w:pPr>
        <w:pStyle w:val="Texto"/>
        <w:spacing w:after="100" w:line="230" w:lineRule="exact"/>
        <w:rPr>
          <w:u w:val="single"/>
        </w:rPr>
      </w:pPr>
      <w:r w:rsidRPr="0071628C">
        <w:rPr>
          <w:u w:val="single"/>
        </w:rPr>
        <w:t>https://www.juicioenlinea.gob.mx</w:t>
      </w:r>
    </w:p>
    <w:p w14:paraId="2E83F675" w14:textId="77777777" w:rsidR="00C30792" w:rsidRPr="0071628C" w:rsidRDefault="00C30792" w:rsidP="00C30792">
      <w:pPr>
        <w:pStyle w:val="Texto"/>
        <w:spacing w:after="100" w:line="230" w:lineRule="exact"/>
        <w:rPr>
          <w:b/>
        </w:rPr>
      </w:pPr>
      <w:r w:rsidRPr="0071628C">
        <w:rPr>
          <w:b/>
        </w:rPr>
        <w:t>2.</w:t>
      </w:r>
      <w:r>
        <w:rPr>
          <w:b/>
        </w:rPr>
        <w:t xml:space="preserve"> </w:t>
      </w:r>
      <w:r w:rsidRPr="0071628C">
        <w:rPr>
          <w:b/>
        </w:rPr>
        <w:t>DEFINICIONES</w:t>
      </w:r>
    </w:p>
    <w:p w14:paraId="1792C07F" w14:textId="77777777" w:rsidR="00C30792" w:rsidRPr="0071628C" w:rsidRDefault="00C30792" w:rsidP="00C30792">
      <w:pPr>
        <w:pStyle w:val="Texto"/>
        <w:spacing w:after="100" w:line="230" w:lineRule="exact"/>
      </w:pPr>
      <w:r w:rsidRPr="0071628C">
        <w:t>Para efectos de los presentes Lineamientos, se entenderá por:</w:t>
      </w:r>
    </w:p>
    <w:p w14:paraId="73EF8161" w14:textId="77777777" w:rsidR="00C30792" w:rsidRPr="0071628C" w:rsidRDefault="00C30792" w:rsidP="00C30792">
      <w:pPr>
        <w:pStyle w:val="Texto"/>
        <w:spacing w:after="100" w:line="230" w:lineRule="exact"/>
        <w:ind w:left="576" w:firstLine="0"/>
      </w:pPr>
      <w:r w:rsidRPr="0071628C">
        <w:rPr>
          <w:b/>
        </w:rPr>
        <w:t>DPI</w:t>
      </w:r>
      <w:r w:rsidRPr="0071628C">
        <w:t xml:space="preserve">: </w:t>
      </w:r>
      <w:proofErr w:type="spellStart"/>
      <w:r w:rsidRPr="0071628C">
        <w:t>Dots</w:t>
      </w:r>
      <w:proofErr w:type="spellEnd"/>
      <w:r w:rsidRPr="0071628C">
        <w:t xml:space="preserve"> per </w:t>
      </w:r>
      <w:proofErr w:type="spellStart"/>
      <w:r w:rsidRPr="0071628C">
        <w:t>inch</w:t>
      </w:r>
      <w:proofErr w:type="spellEnd"/>
      <w:r w:rsidRPr="0071628C">
        <w:t xml:space="preserve"> en inglés o PPP puntos por pulgada en español.</w:t>
      </w:r>
    </w:p>
    <w:p w14:paraId="46435DC0" w14:textId="77777777" w:rsidR="00C30792" w:rsidRPr="0071628C" w:rsidRDefault="00C30792" w:rsidP="00C30792">
      <w:pPr>
        <w:pStyle w:val="Texto"/>
        <w:spacing w:after="100" w:line="230" w:lineRule="exact"/>
        <w:ind w:left="576" w:firstLine="0"/>
      </w:pPr>
      <w:proofErr w:type="spellStart"/>
      <w:proofErr w:type="gramStart"/>
      <w:r w:rsidRPr="0071628C">
        <w:rPr>
          <w:b/>
        </w:rPr>
        <w:t>e.firma</w:t>
      </w:r>
      <w:proofErr w:type="spellEnd"/>
      <w:proofErr w:type="gramEnd"/>
      <w:r w:rsidRPr="0071628C">
        <w:rPr>
          <w:b/>
        </w:rPr>
        <w:t xml:space="preserve"> (antes FIEL)</w:t>
      </w:r>
      <w:r w:rsidRPr="0071628C">
        <w:t>: Es la integración de los archivos con extensión “.</w:t>
      </w:r>
      <w:proofErr w:type="spellStart"/>
      <w:r w:rsidRPr="0071628C">
        <w:t>cer</w:t>
      </w:r>
      <w:proofErr w:type="spellEnd"/>
      <w:r w:rsidRPr="0071628C">
        <w:t>” (llave pública), “.</w:t>
      </w:r>
      <w:proofErr w:type="spellStart"/>
      <w:r w:rsidRPr="0071628C">
        <w:t>key</w:t>
      </w:r>
      <w:proofErr w:type="spellEnd"/>
      <w:r w:rsidRPr="0071628C">
        <w:t>” (llave privada) y su contraseña.</w:t>
      </w:r>
    </w:p>
    <w:p w14:paraId="21705DCD" w14:textId="77777777" w:rsidR="00C30792" w:rsidRPr="0071628C" w:rsidRDefault="00C30792" w:rsidP="00C30792">
      <w:pPr>
        <w:pStyle w:val="Texto"/>
        <w:spacing w:after="100" w:line="230" w:lineRule="exact"/>
        <w:ind w:left="576" w:firstLine="0"/>
      </w:pPr>
      <w:r w:rsidRPr="0071628C">
        <w:rPr>
          <w:b/>
        </w:rPr>
        <w:t>PDF</w:t>
      </w:r>
      <w:r w:rsidRPr="0071628C">
        <w:t xml:space="preserve">: Por sus siglas en inglés “Portable </w:t>
      </w:r>
      <w:proofErr w:type="spellStart"/>
      <w:r w:rsidRPr="0071628C">
        <w:t>Document</w:t>
      </w:r>
      <w:proofErr w:type="spellEnd"/>
      <w:r w:rsidRPr="0071628C">
        <w:t xml:space="preserve"> </w:t>
      </w:r>
      <w:proofErr w:type="spellStart"/>
      <w:r w:rsidRPr="0071628C">
        <w:t>Format</w:t>
      </w:r>
      <w:proofErr w:type="spellEnd"/>
      <w:r w:rsidRPr="0071628C">
        <w:t>” (.</w:t>
      </w:r>
      <w:proofErr w:type="spellStart"/>
      <w:r w:rsidRPr="0071628C">
        <w:t>pdf</w:t>
      </w:r>
      <w:proofErr w:type="spellEnd"/>
      <w:r w:rsidRPr="0071628C">
        <w:t>) «formato de documento portátil» es un formato estándar de almacenamiento para documentos digitales.</w:t>
      </w:r>
    </w:p>
    <w:p w14:paraId="6ECB4D26" w14:textId="77777777" w:rsidR="00C30792" w:rsidRPr="0071628C" w:rsidRDefault="00C30792" w:rsidP="00C30792">
      <w:pPr>
        <w:pStyle w:val="Texto"/>
        <w:spacing w:after="100" w:line="230" w:lineRule="exact"/>
        <w:ind w:left="576" w:firstLine="0"/>
      </w:pPr>
      <w:r w:rsidRPr="0071628C">
        <w:rPr>
          <w:b/>
        </w:rPr>
        <w:t>TFJA:</w:t>
      </w:r>
      <w:r w:rsidRPr="0071628C">
        <w:t xml:space="preserve"> Tribunal Federal de Justicia Administrativa.</w:t>
      </w:r>
    </w:p>
    <w:p w14:paraId="085B962E" w14:textId="77777777" w:rsidR="00C30792" w:rsidRPr="0071628C" w:rsidRDefault="00C30792" w:rsidP="00C30792">
      <w:pPr>
        <w:pStyle w:val="Texto"/>
        <w:spacing w:after="100" w:line="230" w:lineRule="exact"/>
        <w:ind w:left="576" w:firstLine="0"/>
      </w:pPr>
      <w:r w:rsidRPr="0071628C">
        <w:rPr>
          <w:b/>
        </w:rPr>
        <w:t>Documento (.</w:t>
      </w:r>
      <w:proofErr w:type="spellStart"/>
      <w:r w:rsidRPr="0071628C">
        <w:rPr>
          <w:b/>
        </w:rPr>
        <w:t>sign</w:t>
      </w:r>
      <w:proofErr w:type="spellEnd"/>
      <w:r w:rsidRPr="0071628C">
        <w:rPr>
          <w:b/>
        </w:rPr>
        <w:t xml:space="preserve">): </w:t>
      </w:r>
      <w:r w:rsidRPr="0071628C">
        <w:t>Es un archivo digital que contiene datos de la firma electrónica, información del documento (.</w:t>
      </w:r>
      <w:proofErr w:type="spellStart"/>
      <w:r w:rsidRPr="0071628C">
        <w:t>pdf</w:t>
      </w:r>
      <w:proofErr w:type="spellEnd"/>
      <w:r w:rsidRPr="0071628C">
        <w:t>) y la operación realizada, la cual brinda seguridad a la documentación tramitada mediante el uso de la firma electrónica (</w:t>
      </w:r>
      <w:proofErr w:type="spellStart"/>
      <w:proofErr w:type="gramStart"/>
      <w:r w:rsidRPr="0071628C">
        <w:t>e.firma</w:t>
      </w:r>
      <w:proofErr w:type="spellEnd"/>
      <w:proofErr w:type="gramEnd"/>
      <w:r w:rsidRPr="0071628C">
        <w:t>); está información se muestra en la constancia, la cual se envía por correo electrónico para indicar la recepción de la documentación.</w:t>
      </w:r>
    </w:p>
    <w:p w14:paraId="3C9D216D" w14:textId="77777777" w:rsidR="00C30792" w:rsidRPr="0071628C" w:rsidRDefault="00C30792" w:rsidP="00C30792">
      <w:pPr>
        <w:pStyle w:val="Texto"/>
        <w:spacing w:after="100" w:line="230" w:lineRule="exact"/>
        <w:ind w:left="576" w:firstLine="0"/>
      </w:pPr>
      <w:r w:rsidRPr="0071628C">
        <w:rPr>
          <w:b/>
        </w:rPr>
        <w:t>Sistema</w:t>
      </w:r>
      <w:r w:rsidRPr="0071628C">
        <w:t>: Sistema de la Oficialía de Partes Común en Línea.</w:t>
      </w:r>
    </w:p>
    <w:p w14:paraId="73182DB5" w14:textId="77777777" w:rsidR="00C30792" w:rsidRPr="0071628C" w:rsidRDefault="00C30792" w:rsidP="00C30792">
      <w:pPr>
        <w:pStyle w:val="Texto"/>
        <w:spacing w:after="100" w:line="230" w:lineRule="exact"/>
        <w:rPr>
          <w:b/>
        </w:rPr>
      </w:pPr>
      <w:r w:rsidRPr="0071628C">
        <w:rPr>
          <w:b/>
        </w:rPr>
        <w:t>3.</w:t>
      </w:r>
      <w:r>
        <w:rPr>
          <w:b/>
        </w:rPr>
        <w:t xml:space="preserve"> </w:t>
      </w:r>
      <w:r w:rsidRPr="0071628C">
        <w:rPr>
          <w:b/>
        </w:rPr>
        <w:t>REQUISITOS</w:t>
      </w:r>
    </w:p>
    <w:p w14:paraId="019E742A" w14:textId="77777777" w:rsidR="00C30792" w:rsidRPr="0071628C" w:rsidRDefault="00C30792" w:rsidP="00C30792">
      <w:pPr>
        <w:pStyle w:val="Texto"/>
        <w:spacing w:after="100" w:line="230" w:lineRule="exact"/>
      </w:pPr>
      <w:r w:rsidRPr="0071628C">
        <w:t>El usuario que desee ingresar un escrito inicial de demanda y/o promoción por medio del Sistema Electrónico denominado “Oficialía de Partes Común en Línea”, deberá reunir los siguientes requisitos.</w:t>
      </w:r>
    </w:p>
    <w:p w14:paraId="36DB2907" w14:textId="77777777" w:rsidR="00C30792" w:rsidRPr="0071628C" w:rsidRDefault="00C30792" w:rsidP="00C30792">
      <w:pPr>
        <w:pStyle w:val="ROMANOS"/>
        <w:spacing w:after="100" w:line="230" w:lineRule="exact"/>
      </w:pPr>
      <w:r w:rsidRPr="0052046F">
        <w:rPr>
          <w:b/>
        </w:rPr>
        <w:t>I.</w:t>
      </w:r>
      <w:r w:rsidRPr="0052046F">
        <w:rPr>
          <w:b/>
        </w:rPr>
        <w:tab/>
      </w:r>
      <w:r w:rsidRPr="0071628C">
        <w:t>Aceptar los Términos y Condiciones para el uso de la “Oficialía de Partes Común en Línea”, mismos que podrán ser consultados en la página principal del Sistema y en el Anexo Único del presente documento.</w:t>
      </w:r>
    </w:p>
    <w:p w14:paraId="10C1CD1C" w14:textId="77777777" w:rsidR="00C30792" w:rsidRPr="0071628C" w:rsidRDefault="00C30792" w:rsidP="00C30792">
      <w:pPr>
        <w:pStyle w:val="ROMANOS"/>
        <w:spacing w:after="100" w:line="230" w:lineRule="exact"/>
      </w:pPr>
      <w:r w:rsidRPr="0052046F">
        <w:rPr>
          <w:b/>
        </w:rPr>
        <w:t>II.</w:t>
      </w:r>
      <w:r w:rsidRPr="0052046F">
        <w:rPr>
          <w:b/>
        </w:rPr>
        <w:tab/>
      </w:r>
      <w:r w:rsidRPr="0071628C">
        <w:t>Contar con un correo electrónico válido, que se utilizará para remitir el acuse de recepción de las demandas y/o promociones.</w:t>
      </w:r>
    </w:p>
    <w:p w14:paraId="75E668C3" w14:textId="77777777" w:rsidR="00C30792" w:rsidRPr="0071628C" w:rsidRDefault="00C30792" w:rsidP="00C30792">
      <w:pPr>
        <w:pStyle w:val="ROMANOS"/>
        <w:spacing w:after="100" w:line="230" w:lineRule="exact"/>
      </w:pPr>
      <w:r w:rsidRPr="0052046F">
        <w:rPr>
          <w:b/>
        </w:rPr>
        <w:t>III.</w:t>
      </w:r>
      <w:r w:rsidRPr="0052046F">
        <w:rPr>
          <w:b/>
        </w:rPr>
        <w:tab/>
      </w:r>
      <w:r w:rsidRPr="0071628C">
        <w:t>El único formato permitido para la interposición de los documentos será “.</w:t>
      </w:r>
      <w:proofErr w:type="spellStart"/>
      <w:r w:rsidRPr="0071628C">
        <w:t>pdf</w:t>
      </w:r>
      <w:proofErr w:type="spellEnd"/>
      <w:r w:rsidRPr="0071628C">
        <w:t>”.</w:t>
      </w:r>
    </w:p>
    <w:p w14:paraId="234DE685" w14:textId="77777777" w:rsidR="00C30792" w:rsidRPr="0071628C" w:rsidRDefault="00C30792" w:rsidP="00C30792">
      <w:pPr>
        <w:pStyle w:val="ROMANOS"/>
        <w:spacing w:after="100" w:line="230" w:lineRule="exact"/>
      </w:pPr>
      <w:r w:rsidRPr="0052046F">
        <w:rPr>
          <w:b/>
        </w:rPr>
        <w:t>IV.</w:t>
      </w:r>
      <w:r w:rsidRPr="0052046F">
        <w:rPr>
          <w:b/>
        </w:rPr>
        <w:tab/>
      </w:r>
      <w:r w:rsidRPr="0071628C">
        <w:t>Todo documento tramitado ante el Sistema “Oficialía de Partes Común en Línea” deberá de ser legible, en todas sus partes.</w:t>
      </w:r>
    </w:p>
    <w:p w14:paraId="7E914285" w14:textId="77777777" w:rsidR="00C30792" w:rsidRPr="0071628C" w:rsidRDefault="00C30792" w:rsidP="00C30792">
      <w:pPr>
        <w:pStyle w:val="ROMANOS"/>
        <w:spacing w:after="100" w:line="230" w:lineRule="exact"/>
      </w:pPr>
      <w:r w:rsidRPr="0052046F">
        <w:rPr>
          <w:b/>
        </w:rPr>
        <w:t>V.</w:t>
      </w:r>
      <w:r w:rsidRPr="0052046F">
        <w:rPr>
          <w:b/>
        </w:rPr>
        <w:tab/>
      </w:r>
      <w:r w:rsidRPr="0071628C">
        <w:t>El tamaño máximo por archivo será de 10 MB, y la integración de la demanda y/o promoción no debe exceder de un total de 150 MB.</w:t>
      </w:r>
    </w:p>
    <w:p w14:paraId="25B1F017" w14:textId="77777777" w:rsidR="00C30792" w:rsidRPr="0071628C" w:rsidRDefault="00C30792" w:rsidP="00C30792">
      <w:pPr>
        <w:pStyle w:val="ROMANOS"/>
        <w:spacing w:after="100" w:line="230" w:lineRule="exact"/>
      </w:pPr>
      <w:r w:rsidRPr="0052046F">
        <w:rPr>
          <w:b/>
        </w:rPr>
        <w:t>VI.</w:t>
      </w:r>
      <w:r w:rsidRPr="0052046F">
        <w:rPr>
          <w:b/>
        </w:rPr>
        <w:tab/>
      </w:r>
      <w:r w:rsidRPr="0071628C">
        <w:t xml:space="preserve">Cuando se presenten pruebas documentales en formato </w:t>
      </w:r>
      <w:proofErr w:type="spellStart"/>
      <w:r w:rsidRPr="0071628C">
        <w:t>pdf</w:t>
      </w:r>
      <w:proofErr w:type="spellEnd"/>
      <w:r w:rsidRPr="0071628C">
        <w:t>, las partes manifestarán, bajo protesta de decir verdad, si corresponden al original, a copia certificada o copia simple del documento respectivo.</w:t>
      </w:r>
    </w:p>
    <w:p w14:paraId="36545AED" w14:textId="77777777" w:rsidR="00C30792" w:rsidRPr="0071628C" w:rsidRDefault="00C30792" w:rsidP="00C30792">
      <w:pPr>
        <w:pStyle w:val="Texto"/>
        <w:spacing w:after="100" w:line="230" w:lineRule="exact"/>
        <w:rPr>
          <w:b/>
        </w:rPr>
      </w:pPr>
      <w:r w:rsidRPr="0071628C">
        <w:rPr>
          <w:b/>
        </w:rPr>
        <w:t>4.</w:t>
      </w:r>
      <w:r>
        <w:rPr>
          <w:b/>
        </w:rPr>
        <w:t xml:space="preserve"> </w:t>
      </w:r>
      <w:r w:rsidRPr="0071628C">
        <w:rPr>
          <w:b/>
        </w:rPr>
        <w:t>FUNCIONALIDAD</w:t>
      </w:r>
    </w:p>
    <w:p w14:paraId="5D311541" w14:textId="77777777" w:rsidR="00C30792" w:rsidRPr="0071628C" w:rsidRDefault="00C30792" w:rsidP="00C30792">
      <w:pPr>
        <w:pStyle w:val="ROMANOS"/>
        <w:spacing w:after="100" w:line="230" w:lineRule="exact"/>
      </w:pPr>
      <w:r w:rsidRPr="0052046F">
        <w:rPr>
          <w:b/>
        </w:rPr>
        <w:lastRenderedPageBreak/>
        <w:t>I.</w:t>
      </w:r>
      <w:r w:rsidRPr="0052046F">
        <w:rPr>
          <w:b/>
        </w:rPr>
        <w:tab/>
      </w:r>
      <w:r w:rsidRPr="0071628C">
        <w:t>El Sistema tendrá la función de recepción de demandas y/o promociones en la vía Tradicional.</w:t>
      </w:r>
    </w:p>
    <w:p w14:paraId="3F0952AD" w14:textId="77777777" w:rsidR="00C30792" w:rsidRPr="0071628C" w:rsidRDefault="00C30792" w:rsidP="00C30792">
      <w:pPr>
        <w:pStyle w:val="ROMANOS"/>
        <w:spacing w:after="100" w:line="230" w:lineRule="exact"/>
      </w:pPr>
      <w:r w:rsidRPr="0052046F">
        <w:rPr>
          <w:b/>
        </w:rPr>
        <w:t>II.</w:t>
      </w:r>
      <w:r w:rsidRPr="0071628C">
        <w:tab/>
        <w:t>Se emitirá de forma automática un acuse de recepción (.</w:t>
      </w:r>
      <w:proofErr w:type="spellStart"/>
      <w:r w:rsidRPr="0071628C">
        <w:t>pdf</w:t>
      </w:r>
      <w:proofErr w:type="spellEnd"/>
      <w:r w:rsidRPr="0071628C">
        <w:t>) y archivo digital de firma electrónica emitida por el Tribunal (.</w:t>
      </w:r>
      <w:proofErr w:type="spellStart"/>
      <w:r w:rsidRPr="0071628C">
        <w:t>sign</w:t>
      </w:r>
      <w:proofErr w:type="spellEnd"/>
      <w:r w:rsidRPr="0071628C">
        <w:t>) al correo electrónico proporcionado al concluir de manera exitosa el proceso.</w:t>
      </w:r>
    </w:p>
    <w:p w14:paraId="63B59E8C" w14:textId="77777777" w:rsidR="00C30792" w:rsidRPr="0071628C" w:rsidRDefault="00C30792" w:rsidP="00C30792">
      <w:pPr>
        <w:pStyle w:val="Texto"/>
        <w:spacing w:after="100" w:line="240" w:lineRule="exact"/>
        <w:rPr>
          <w:b/>
        </w:rPr>
      </w:pPr>
      <w:r w:rsidRPr="0071628C">
        <w:rPr>
          <w:b/>
        </w:rPr>
        <w:t>5.</w:t>
      </w:r>
      <w:r>
        <w:rPr>
          <w:b/>
        </w:rPr>
        <w:t xml:space="preserve"> </w:t>
      </w:r>
      <w:r w:rsidRPr="0071628C">
        <w:rPr>
          <w:b/>
        </w:rPr>
        <w:t>DEL HUSO HORARIO</w:t>
      </w:r>
    </w:p>
    <w:p w14:paraId="499049AF" w14:textId="77777777" w:rsidR="00C30792" w:rsidRPr="0071628C" w:rsidRDefault="00C30792" w:rsidP="00C30792">
      <w:pPr>
        <w:pStyle w:val="Texto"/>
        <w:spacing w:after="100" w:line="240" w:lineRule="exact"/>
      </w:pPr>
      <w:r w:rsidRPr="0071628C">
        <w:t>Toda demanda o promoción se recibirá con la zona horaria del centro de México.</w:t>
      </w:r>
    </w:p>
    <w:p w14:paraId="3F679CD6" w14:textId="77777777" w:rsidR="00C30792" w:rsidRPr="0071628C" w:rsidRDefault="00C30792" w:rsidP="00C30792">
      <w:pPr>
        <w:pStyle w:val="Texto"/>
        <w:spacing w:after="100" w:line="240" w:lineRule="exact"/>
        <w:rPr>
          <w:b/>
        </w:rPr>
      </w:pPr>
      <w:r w:rsidRPr="0071628C">
        <w:rPr>
          <w:b/>
        </w:rPr>
        <w:t>6.</w:t>
      </w:r>
      <w:r>
        <w:rPr>
          <w:b/>
        </w:rPr>
        <w:t xml:space="preserve"> </w:t>
      </w:r>
      <w:r w:rsidRPr="0071628C">
        <w:rPr>
          <w:b/>
        </w:rPr>
        <w:t>DE LOS OFICIALES DE PARTES</w:t>
      </w:r>
    </w:p>
    <w:p w14:paraId="04F8848E" w14:textId="77777777" w:rsidR="00C30792" w:rsidRPr="0071628C" w:rsidRDefault="00C30792" w:rsidP="00C30792">
      <w:pPr>
        <w:pStyle w:val="ROMANOS"/>
        <w:spacing w:after="100" w:line="240" w:lineRule="exact"/>
      </w:pPr>
      <w:r w:rsidRPr="0052046F">
        <w:rPr>
          <w:b/>
        </w:rPr>
        <w:t>I.</w:t>
      </w:r>
      <w:r w:rsidRPr="0071628C">
        <w:tab/>
        <w:t>Sin perjuicio de sus atribuciones señaladas en el Reglamento Interior de este Órgano Jurisdiccional, con apoyo de las Tecnologías de la Información y las Comunicaciones, se procederá a registrar los archivos digitales de las demandas y/o promociones recibidas en la Oficialía de Partes Común en Línea, para ser dirigidas automáticamente y en tiempo real a las Salas Regionales que correspondan, según la competencia que los promoventes les hayan designado expresamente.</w:t>
      </w:r>
    </w:p>
    <w:p w14:paraId="4D01E1A6" w14:textId="77777777" w:rsidR="00C30792" w:rsidRPr="0071628C" w:rsidRDefault="00C30792" w:rsidP="00C30792">
      <w:pPr>
        <w:pStyle w:val="ROMANOS"/>
        <w:spacing w:after="100" w:line="240" w:lineRule="exact"/>
      </w:pPr>
      <w:r w:rsidRPr="0052046F">
        <w:rPr>
          <w:b/>
        </w:rPr>
        <w:t>II.</w:t>
      </w:r>
      <w:r w:rsidRPr="0052046F">
        <w:rPr>
          <w:b/>
        </w:rPr>
        <w:tab/>
      </w:r>
      <w:r w:rsidRPr="0071628C">
        <w:t>Una vez registrada la información correspondiente a la demanda y/o promoción en el Sistema de Control y Seguimiento de Juicios, se deberá de enviar la respuesta al promovente, a través de la Oficialía de Partes Común en Línea, como acuse de recibo.</w:t>
      </w:r>
    </w:p>
    <w:p w14:paraId="5C3A81A2" w14:textId="77777777" w:rsidR="00C30792" w:rsidRPr="0071628C" w:rsidRDefault="00C30792" w:rsidP="00C30792">
      <w:pPr>
        <w:pStyle w:val="Texto"/>
        <w:spacing w:after="100" w:line="240" w:lineRule="exact"/>
        <w:rPr>
          <w:b/>
        </w:rPr>
      </w:pPr>
      <w:r w:rsidRPr="0071628C">
        <w:rPr>
          <w:b/>
        </w:rPr>
        <w:t>7.</w:t>
      </w:r>
      <w:r>
        <w:rPr>
          <w:b/>
        </w:rPr>
        <w:t xml:space="preserve"> </w:t>
      </w:r>
      <w:r w:rsidRPr="0071628C">
        <w:rPr>
          <w:b/>
        </w:rPr>
        <w:t>DEL PERSONAL JURISDICCIONAL</w:t>
      </w:r>
    </w:p>
    <w:p w14:paraId="4B8C0602" w14:textId="77777777" w:rsidR="00C30792" w:rsidRPr="0071628C" w:rsidRDefault="00C30792" w:rsidP="00C30792">
      <w:pPr>
        <w:pStyle w:val="Texto"/>
        <w:spacing w:after="100" w:line="240" w:lineRule="exact"/>
      </w:pPr>
      <w:r w:rsidRPr="0071628C">
        <w:t xml:space="preserve">El personal jurisdiccional que integra el Pleno Jurisdiccional de la Sala Superior, las Secciones, las Salas Regionales y las ponencias respectivas, con el apoyo de las Tecnologías de la Información y las </w:t>
      </w:r>
      <w:proofErr w:type="gramStart"/>
      <w:r w:rsidRPr="0071628C">
        <w:t>Comunicaciones,</w:t>
      </w:r>
      <w:proofErr w:type="gramEnd"/>
      <w:r w:rsidRPr="0071628C">
        <w:t xml:space="preserve"> realizarán el registro y control de las demandas, promociones, acuerdos, sentencias y demás actividades jurisdiccionales recibidos de la Oficialía de Partes Común en Línea.</w:t>
      </w:r>
    </w:p>
    <w:p w14:paraId="55CF529E" w14:textId="77777777" w:rsidR="00C30792" w:rsidRPr="0071628C" w:rsidRDefault="00C30792" w:rsidP="00C30792">
      <w:pPr>
        <w:pStyle w:val="Texto"/>
        <w:spacing w:after="100" w:line="240" w:lineRule="exact"/>
        <w:rPr>
          <w:b/>
        </w:rPr>
      </w:pPr>
      <w:r w:rsidRPr="0071628C">
        <w:rPr>
          <w:b/>
        </w:rPr>
        <w:t>8.</w:t>
      </w:r>
      <w:r>
        <w:rPr>
          <w:b/>
        </w:rPr>
        <w:t xml:space="preserve"> </w:t>
      </w:r>
      <w:r w:rsidRPr="0071628C">
        <w:rPr>
          <w:b/>
        </w:rPr>
        <w:t>SOPORTE TÉCNICO</w:t>
      </w:r>
    </w:p>
    <w:p w14:paraId="0DA153B7" w14:textId="77777777" w:rsidR="00C30792" w:rsidRPr="0071628C" w:rsidRDefault="00C30792" w:rsidP="00C30792">
      <w:pPr>
        <w:pStyle w:val="Texto"/>
        <w:spacing w:after="100" w:line="240" w:lineRule="exact"/>
      </w:pPr>
      <w:r w:rsidRPr="0071628C">
        <w:t xml:space="preserve">El soporte técnico a los usuarios será a través del Centro de Atención a Usuarios del TFJA, vía correo electrónico: </w:t>
      </w:r>
      <w:r w:rsidRPr="0071628C">
        <w:rPr>
          <w:u w:val="single"/>
        </w:rPr>
        <w:t>sjl.mesadeayuda@tfja.gob.mx</w:t>
      </w:r>
      <w:r w:rsidRPr="0071628C">
        <w:t xml:space="preserve"> o a los teléfonos: 5580005674 y 5550037507.</w:t>
      </w:r>
    </w:p>
    <w:p w14:paraId="01153E92" w14:textId="77777777" w:rsidR="00C30792" w:rsidRPr="0071628C" w:rsidRDefault="00C30792" w:rsidP="00C30792">
      <w:pPr>
        <w:pStyle w:val="Texto"/>
        <w:spacing w:after="100" w:line="240" w:lineRule="exact"/>
        <w:rPr>
          <w:b/>
        </w:rPr>
      </w:pPr>
      <w:r w:rsidRPr="0071628C">
        <w:rPr>
          <w:b/>
        </w:rPr>
        <w:t>9.</w:t>
      </w:r>
      <w:r>
        <w:rPr>
          <w:b/>
        </w:rPr>
        <w:t xml:space="preserve"> </w:t>
      </w:r>
      <w:r w:rsidRPr="0071628C">
        <w:rPr>
          <w:b/>
        </w:rPr>
        <w:t>VIDEO TUTORIAL</w:t>
      </w:r>
    </w:p>
    <w:p w14:paraId="270E0529" w14:textId="77777777" w:rsidR="00C30792" w:rsidRPr="0071628C" w:rsidRDefault="00C30792" w:rsidP="00C30792">
      <w:pPr>
        <w:pStyle w:val="Texto"/>
        <w:spacing w:after="100" w:line="240" w:lineRule="exact"/>
      </w:pPr>
      <w:r w:rsidRPr="0071628C">
        <w:t>Para la divulgación del sistema electrónico en que opera la Oficialía de Partes Común en Línea, y divulgar y promover su aplicación por parte de los diversos usuarios de los servicios jurisdiccionales del Tribunal, la Secretaria de Tecnologías de la Información y las Comunicaciones (SOTIC ) elaborará una guía audiovisual (video tutorial) en el que se describan de manera gráfica y de fácil comprensión, las etapas que deben cubrir los usuarios para ingresar a esta herramienta informática y realizar las actividades procesales relativas al juicio contencioso administrativo, autorizadas por el Pleno General en su Acuerdo SS/18/2020.</w:t>
      </w:r>
    </w:p>
    <w:p w14:paraId="5FE8D07B" w14:textId="77777777" w:rsidR="00C30792" w:rsidRPr="0071628C" w:rsidRDefault="00C30792" w:rsidP="00C30792">
      <w:pPr>
        <w:pStyle w:val="ANOTACION"/>
        <w:spacing w:before="0" w:after="100" w:line="240" w:lineRule="exact"/>
      </w:pPr>
      <w:r w:rsidRPr="0071628C">
        <w:t>TRANSITORIOS</w:t>
      </w:r>
    </w:p>
    <w:p w14:paraId="0192FB2E" w14:textId="77777777" w:rsidR="00C30792" w:rsidRPr="0071628C" w:rsidRDefault="00C30792" w:rsidP="00C30792">
      <w:pPr>
        <w:pStyle w:val="Texto"/>
        <w:spacing w:after="100" w:line="240" w:lineRule="exact"/>
      </w:pPr>
      <w:r w:rsidRPr="0071628C">
        <w:rPr>
          <w:b/>
        </w:rPr>
        <w:t>PRIMERO.</w:t>
      </w:r>
      <w:r w:rsidRPr="0071628C">
        <w:t xml:space="preserve"> El presente Acuerdo entrará en vigor al día siguiente de su aprobación por la Junta de Gobierno y Administración.</w:t>
      </w:r>
    </w:p>
    <w:p w14:paraId="7EBAD27F" w14:textId="77777777" w:rsidR="00C30792" w:rsidRPr="0071628C" w:rsidRDefault="00C30792" w:rsidP="00C30792">
      <w:pPr>
        <w:pStyle w:val="Texto"/>
        <w:spacing w:after="100" w:line="240" w:lineRule="exact"/>
      </w:pPr>
      <w:r w:rsidRPr="0071628C">
        <w:rPr>
          <w:b/>
        </w:rPr>
        <w:t xml:space="preserve">SEGUNDO. </w:t>
      </w:r>
      <w:r w:rsidRPr="0071628C">
        <w:t>Publíquese el presente Acuerdo en el Diario Oficial de la Federación y en la página web institucional del Tribunal Federal de Justicia Administrativa.</w:t>
      </w:r>
    </w:p>
    <w:p w14:paraId="602A5A95" w14:textId="77777777" w:rsidR="00C30792" w:rsidRPr="0071628C" w:rsidRDefault="00C30792" w:rsidP="00C30792">
      <w:pPr>
        <w:pStyle w:val="Texto"/>
        <w:spacing w:after="100" w:line="240" w:lineRule="exact"/>
      </w:pPr>
      <w:r w:rsidRPr="0071628C">
        <w:rPr>
          <w:b/>
        </w:rPr>
        <w:t xml:space="preserve">TERCERO. </w:t>
      </w:r>
      <w:r w:rsidRPr="0071628C">
        <w:t>La Junta de Gobierno y Administración autoriza a la Secretaría Operativa de Tecnologías de la Información y las Comunicaciones, por conducto de la Dirección General del Sistema de Justicia en Línea, a iniciar la operación de la aplicación de la Oficialía de Partes Común en Línea.</w:t>
      </w:r>
    </w:p>
    <w:p w14:paraId="53E1E2AA" w14:textId="77777777" w:rsidR="00C30792" w:rsidRPr="0071628C" w:rsidRDefault="00C30792" w:rsidP="00C30792">
      <w:pPr>
        <w:pStyle w:val="Texto"/>
        <w:spacing w:after="100" w:line="240" w:lineRule="exact"/>
      </w:pPr>
      <w:r w:rsidRPr="0071628C">
        <w:rPr>
          <w:b/>
        </w:rPr>
        <w:t>CUARTO.</w:t>
      </w:r>
      <w:r w:rsidRPr="0071628C">
        <w:t xml:space="preserve"> El Secretario Operativo de Tecnologías de la Información y las Comunicaciones, en el ámbito de sus atribuciones, será responsable de supervisar el debido cumplimiento del presente acuerdo e informar a la Junta de Gobierno y Administración las modificaciones que sean necesarias en términos de las disposiciones aplicables.</w:t>
      </w:r>
    </w:p>
    <w:p w14:paraId="1BC17A1D" w14:textId="77777777" w:rsidR="00C30792" w:rsidRDefault="00C30792" w:rsidP="00C30792">
      <w:pPr>
        <w:pStyle w:val="Texto"/>
        <w:spacing w:after="100" w:line="240" w:lineRule="exact"/>
      </w:pPr>
      <w:r w:rsidRPr="0071628C">
        <w:t xml:space="preserve">Dictado en sesión extraordinaria de fecha 22 de julio de 2020, realizada a distancia utilizando herramientas tecnológicas, por unanimidad de votos de los Magistrados Rafael Estrada Sámano, Juan Carlos Roa Jacobo, Luz María Anaya Domínguez, Juan Ángel Chávez Ramírez y Rafael Anzures Uribe.- Firman el </w:t>
      </w:r>
      <w:r w:rsidRPr="0052046F">
        <w:t>Magistrado</w:t>
      </w:r>
      <w:r w:rsidRPr="0071628C">
        <w:rPr>
          <w:b/>
        </w:rPr>
        <w:t xml:space="preserve"> Rafael Anzures Uribe</w:t>
      </w:r>
      <w:r w:rsidRPr="0071628C">
        <w:t xml:space="preserve">, Presidente de la Junta de Gobierno y Administración del Tribunal Federal de Justicia </w:t>
      </w:r>
      <w:r w:rsidRPr="0071628C">
        <w:lastRenderedPageBreak/>
        <w:t xml:space="preserve">Administrativa, y el </w:t>
      </w:r>
      <w:r w:rsidRPr="0052046F">
        <w:t>Licenciado</w:t>
      </w:r>
      <w:r w:rsidRPr="0071628C">
        <w:rPr>
          <w:b/>
        </w:rPr>
        <w:t xml:space="preserve"> Pedro Alberto de la Rosa Manzano</w:t>
      </w:r>
      <w:r w:rsidRPr="0071628C">
        <w:t>, Secretario Auxiliar de la Junta de Gobierno y Administración, quien da fe; con fundamento en los artículos 54, fracción XVI y 61, fracciones II y III de la Ley Orgánica del Tribunal Federal de Justicia Administrativa; así como los artículos 26, fracción IX, 99, fracciones VIII y XI y 139 del Reglamento Interior del Tribunal Federal de Justicia Administrativa, en relación con el Transitorio Quinto del Decreto por el que se expide la Ley General del Sistema Nacional Anticorrupción, la Ley General de Responsabilidades Administrativas, y la Ley Orgánica del Tribunal Federal de Justicia Administrativa.</w:t>
      </w:r>
      <w:r>
        <w:t>- Rúbricas.</w:t>
      </w:r>
    </w:p>
    <w:p w14:paraId="687662A8" w14:textId="77777777" w:rsidR="00C30792" w:rsidRPr="0071628C" w:rsidRDefault="00C30792" w:rsidP="00C30792">
      <w:pPr>
        <w:pStyle w:val="ANOTACION"/>
        <w:spacing w:before="0" w:line="222" w:lineRule="exact"/>
        <w:rPr>
          <w:rFonts w:ascii="Arial" w:hAnsi="Arial" w:cs="Arial"/>
          <w:szCs w:val="10"/>
        </w:rPr>
      </w:pPr>
      <w:r>
        <w:t>ANEXO ÚNICO</w:t>
      </w:r>
    </w:p>
    <w:p w14:paraId="20B3A2BF" w14:textId="77777777" w:rsidR="00C30792" w:rsidRPr="0071628C" w:rsidRDefault="00C30792" w:rsidP="00C30792">
      <w:pPr>
        <w:pStyle w:val="Texto"/>
        <w:spacing w:after="80" w:line="218" w:lineRule="exact"/>
        <w:ind w:firstLine="0"/>
        <w:jc w:val="center"/>
        <w:rPr>
          <w:b/>
        </w:rPr>
      </w:pPr>
      <w:r w:rsidRPr="0071628C">
        <w:rPr>
          <w:b/>
        </w:rPr>
        <w:t>TÉRMINOS Y CONDICIONES PARA EL USO DE LA OFICIALÍA DE PARTES COMÚN EN LÍNEA.</w:t>
      </w:r>
    </w:p>
    <w:p w14:paraId="26773974" w14:textId="77777777" w:rsidR="00C30792" w:rsidRPr="0071628C" w:rsidRDefault="00C30792" w:rsidP="00C30792">
      <w:pPr>
        <w:pStyle w:val="Texto"/>
        <w:spacing w:after="80" w:line="218" w:lineRule="exact"/>
      </w:pPr>
      <w:r w:rsidRPr="0071628C">
        <w:t xml:space="preserve">La Oficialía de Partes Común en Línea, la que en lo sucesivo se le denominará el </w:t>
      </w:r>
      <w:r w:rsidRPr="0071628C">
        <w:rPr>
          <w:b/>
        </w:rPr>
        <w:t>“Sistema”</w:t>
      </w:r>
      <w:r w:rsidRPr="0071628C">
        <w:t xml:space="preserve">, es un Sistema desarrollado y proporcionado por el Tribunal Federal de Justicia Administrativa, en lo sucesivo se le denominará el </w:t>
      </w:r>
      <w:r w:rsidRPr="0071628C">
        <w:rPr>
          <w:b/>
        </w:rPr>
        <w:t>“TFJA”</w:t>
      </w:r>
      <w:r w:rsidRPr="0071628C">
        <w:t>, que, en apego a las disposiciones legales vigentes, permite la recepción de demandas y/o promociones de los juicios contenciosos administrativos tramitados en la vía tradicional, a que se refiere el artículo 1-A, fracción XII, de la Ley Federal de Procedimiento Contencioso Administrativo.</w:t>
      </w:r>
    </w:p>
    <w:p w14:paraId="46E3D63B" w14:textId="77777777" w:rsidR="00C30792" w:rsidRPr="0071628C" w:rsidRDefault="00C30792" w:rsidP="00C30792">
      <w:pPr>
        <w:pStyle w:val="Texto"/>
        <w:spacing w:after="80" w:line="218" w:lineRule="exact"/>
      </w:pPr>
      <w:r w:rsidRPr="0071628C">
        <w:t xml:space="preserve">Las promociones de los juicios seguidos en la modalidad en </w:t>
      </w:r>
      <w:proofErr w:type="gramStart"/>
      <w:r w:rsidRPr="0071628C">
        <w:t>Línea,</w:t>
      </w:r>
      <w:proofErr w:type="gramEnd"/>
      <w:r w:rsidRPr="0071628C">
        <w:t xml:space="preserve"> deberán de promoverse directamente en la página del Sistema de Justicia en Línea </w:t>
      </w:r>
      <w:r w:rsidRPr="0071628C">
        <w:rPr>
          <w:u w:val="single"/>
        </w:rPr>
        <w:t>https://www.juicioenlinea.gob.mx</w:t>
      </w:r>
    </w:p>
    <w:p w14:paraId="2D9E6D07" w14:textId="77777777" w:rsidR="00C30792" w:rsidRPr="0071628C" w:rsidRDefault="00C30792" w:rsidP="00C30792">
      <w:pPr>
        <w:pStyle w:val="Texto"/>
        <w:spacing w:after="80" w:line="218" w:lineRule="exact"/>
      </w:pPr>
      <w:r w:rsidRPr="0071628C">
        <w:t xml:space="preserve">El uso del </w:t>
      </w:r>
      <w:r w:rsidRPr="0071628C">
        <w:rPr>
          <w:b/>
        </w:rPr>
        <w:t>“Sistema”</w:t>
      </w:r>
      <w:r w:rsidRPr="0071628C">
        <w:t xml:space="preserve"> es público y gratuito, por lo que no queda condicionado pago o contraprestación alguna.</w:t>
      </w:r>
    </w:p>
    <w:p w14:paraId="31C965FC" w14:textId="77777777" w:rsidR="00C30792" w:rsidRPr="0071628C" w:rsidRDefault="00C30792" w:rsidP="00C30792">
      <w:pPr>
        <w:pStyle w:val="Texto"/>
        <w:spacing w:after="80" w:line="218" w:lineRule="exact"/>
        <w:ind w:firstLine="0"/>
        <w:jc w:val="center"/>
      </w:pPr>
      <w:r w:rsidRPr="0071628C">
        <w:rPr>
          <w:b/>
        </w:rPr>
        <w:t>ACEPTACIÓN</w:t>
      </w:r>
    </w:p>
    <w:p w14:paraId="165A301E" w14:textId="77777777" w:rsidR="00C30792" w:rsidRPr="0071628C" w:rsidRDefault="00C30792" w:rsidP="00C30792">
      <w:pPr>
        <w:pStyle w:val="Texto"/>
        <w:spacing w:after="80" w:line="218" w:lineRule="exact"/>
        <w:rPr>
          <w:szCs w:val="32"/>
        </w:rPr>
      </w:pPr>
      <w:r w:rsidRPr="0071628C">
        <w:t xml:space="preserve">El ingreso y uso al </w:t>
      </w:r>
      <w:r w:rsidRPr="0071628C">
        <w:rPr>
          <w:b/>
        </w:rPr>
        <w:t>“Sistema”</w:t>
      </w:r>
      <w:r w:rsidRPr="0071628C">
        <w:t>, constituye de forma tácita, la aceptación de los presentes Términos y Condiciones.</w:t>
      </w:r>
    </w:p>
    <w:p w14:paraId="1CF4B1E3" w14:textId="77777777" w:rsidR="00C30792" w:rsidRPr="0071628C" w:rsidRDefault="00C30792" w:rsidP="00C30792">
      <w:pPr>
        <w:pStyle w:val="Texto"/>
        <w:spacing w:after="80" w:line="218" w:lineRule="exact"/>
        <w:ind w:firstLine="0"/>
        <w:jc w:val="center"/>
        <w:rPr>
          <w:b/>
        </w:rPr>
      </w:pPr>
      <w:r w:rsidRPr="0071628C">
        <w:rPr>
          <w:b/>
        </w:rPr>
        <w:t>CONDICIONES PARA EL USO</w:t>
      </w:r>
    </w:p>
    <w:p w14:paraId="725913C6" w14:textId="77777777" w:rsidR="00C30792" w:rsidRPr="0071628C" w:rsidRDefault="00C30792" w:rsidP="00C30792">
      <w:pPr>
        <w:pStyle w:val="Texto"/>
        <w:spacing w:after="80" w:line="218" w:lineRule="exact"/>
      </w:pPr>
      <w:r w:rsidRPr="0071628C">
        <w:t xml:space="preserve">Cada usuario deberá tener la certeza de que toda información, datos, archivos o elementos que proporcione, cargue, adjunte o ingrese, son de su propiedad, tienen relación, importancia y/o trascendencia con el asunto jurídico al que pretende promover, y que no cuente con restricción tecnológica para su uso y transmisión de </w:t>
      </w:r>
      <w:proofErr w:type="gramStart"/>
      <w:r w:rsidRPr="0071628C">
        <w:t>las mismas</w:t>
      </w:r>
      <w:proofErr w:type="gramEnd"/>
      <w:r w:rsidRPr="0071628C">
        <w:t>.</w:t>
      </w:r>
    </w:p>
    <w:p w14:paraId="5E58899D" w14:textId="77777777" w:rsidR="00C30792" w:rsidRPr="0071628C" w:rsidRDefault="00C30792" w:rsidP="00C30792">
      <w:pPr>
        <w:pStyle w:val="Texto"/>
        <w:spacing w:after="80" w:line="218" w:lineRule="exact"/>
      </w:pPr>
      <w:r w:rsidRPr="0071628C">
        <w:t>Toda demanda o promoción se recibirá con la zona horaria del centro de México.</w:t>
      </w:r>
    </w:p>
    <w:p w14:paraId="05A44174" w14:textId="77777777" w:rsidR="00C30792" w:rsidRPr="0071628C" w:rsidRDefault="00C30792" w:rsidP="00C30792">
      <w:pPr>
        <w:pStyle w:val="Texto"/>
        <w:spacing w:after="80" w:line="218" w:lineRule="exact"/>
        <w:ind w:firstLine="0"/>
        <w:jc w:val="center"/>
        <w:rPr>
          <w:b/>
        </w:rPr>
      </w:pPr>
      <w:r w:rsidRPr="0071628C">
        <w:rPr>
          <w:b/>
        </w:rPr>
        <w:t>RESPONSABILIDADES DEL USUARIO</w:t>
      </w:r>
    </w:p>
    <w:p w14:paraId="096FA475" w14:textId="77777777" w:rsidR="00C30792" w:rsidRPr="0071628C" w:rsidRDefault="00C30792" w:rsidP="00C30792">
      <w:pPr>
        <w:pStyle w:val="Texto"/>
        <w:spacing w:after="80" w:line="218" w:lineRule="exact"/>
      </w:pPr>
      <w:r w:rsidRPr="0071628C">
        <w:t>Será responsabilidad de cada usuario:</w:t>
      </w:r>
    </w:p>
    <w:p w14:paraId="1B04E184" w14:textId="77777777" w:rsidR="00C30792" w:rsidRPr="0071628C" w:rsidRDefault="00C30792" w:rsidP="00C30792">
      <w:pPr>
        <w:pStyle w:val="ROMANOS"/>
        <w:spacing w:after="80" w:line="218" w:lineRule="exact"/>
      </w:pPr>
      <w:r w:rsidRPr="003B26B8">
        <w:rPr>
          <w:b/>
        </w:rPr>
        <w:t>I.</w:t>
      </w:r>
      <w:r w:rsidRPr="0071628C">
        <w:tab/>
        <w:t>Proporcionar de manera veraz, correcta y fidedigna los datos solicitados.</w:t>
      </w:r>
    </w:p>
    <w:p w14:paraId="254C4398" w14:textId="77777777" w:rsidR="00C30792" w:rsidRPr="0071628C" w:rsidRDefault="00C30792" w:rsidP="00C30792">
      <w:pPr>
        <w:pStyle w:val="ROMANOS"/>
        <w:spacing w:after="80" w:line="218" w:lineRule="exact"/>
      </w:pPr>
      <w:r w:rsidRPr="003B26B8">
        <w:rPr>
          <w:b/>
        </w:rPr>
        <w:t>II.</w:t>
      </w:r>
      <w:r w:rsidRPr="0071628C">
        <w:tab/>
        <w:t xml:space="preserve">Que la documentación ingresada a través del </w:t>
      </w:r>
      <w:r w:rsidRPr="0071628C">
        <w:rPr>
          <w:b/>
        </w:rPr>
        <w:t>“Sistema”</w:t>
      </w:r>
      <w:r w:rsidRPr="0071628C">
        <w:t xml:space="preserve"> cumpla con los requisitos señalados en la Ley Federal de Procedimiento Contencioso Administrativo.</w:t>
      </w:r>
    </w:p>
    <w:p w14:paraId="79C9F25C" w14:textId="77777777" w:rsidR="00C30792" w:rsidRPr="0071628C" w:rsidRDefault="00C30792" w:rsidP="00C30792">
      <w:pPr>
        <w:pStyle w:val="ROMANOS"/>
        <w:spacing w:after="80" w:line="218" w:lineRule="exact"/>
      </w:pPr>
      <w:r w:rsidRPr="003B26B8">
        <w:rPr>
          <w:b/>
        </w:rPr>
        <w:t>III.</w:t>
      </w:r>
      <w:r w:rsidRPr="003B26B8">
        <w:rPr>
          <w:b/>
        </w:rPr>
        <w:tab/>
      </w:r>
      <w:r w:rsidRPr="0071628C">
        <w:t>Asegurarse que los documentos digitalizados se encuentren en el formato con extensión “.</w:t>
      </w:r>
      <w:proofErr w:type="spellStart"/>
      <w:r w:rsidRPr="0071628C">
        <w:t>pdf</w:t>
      </w:r>
      <w:proofErr w:type="spellEnd"/>
      <w:r w:rsidRPr="0071628C">
        <w:t>” los cuales deberán contar con una resolución óptica en rangos de entre 100 y 600 dpi, con la posibilidad de ajustar la resolución en caso de ser necesario, debiendo ser legibles en todas sus partes.</w:t>
      </w:r>
    </w:p>
    <w:p w14:paraId="5363B2F3" w14:textId="77777777" w:rsidR="00C30792" w:rsidRPr="0071628C" w:rsidRDefault="00C30792" w:rsidP="00C30792">
      <w:pPr>
        <w:pStyle w:val="ROMANOS"/>
        <w:spacing w:after="80" w:line="218" w:lineRule="exact"/>
      </w:pPr>
      <w:r w:rsidRPr="003B26B8">
        <w:rPr>
          <w:b/>
        </w:rPr>
        <w:t>IV.</w:t>
      </w:r>
      <w:r w:rsidRPr="003B26B8">
        <w:rPr>
          <w:b/>
        </w:rPr>
        <w:tab/>
      </w:r>
      <w:r w:rsidRPr="0071628C">
        <w:t>El tamaño máximo por archivo será de 10 MB, y la integración de la demanda y/o promoción no debe exceder de un total de 150 MB.</w:t>
      </w:r>
    </w:p>
    <w:p w14:paraId="32D4F41D" w14:textId="77777777" w:rsidR="00C30792" w:rsidRPr="0071628C" w:rsidRDefault="00C30792" w:rsidP="00C30792">
      <w:pPr>
        <w:pStyle w:val="ROMANOS"/>
        <w:spacing w:after="80" w:line="218" w:lineRule="exact"/>
      </w:pPr>
      <w:r w:rsidRPr="003B26B8">
        <w:rPr>
          <w:b/>
        </w:rPr>
        <w:t>V.</w:t>
      </w:r>
      <w:r w:rsidRPr="003B26B8">
        <w:rPr>
          <w:b/>
        </w:rPr>
        <w:tab/>
      </w:r>
      <w:r w:rsidRPr="0071628C">
        <w:t>Aceptar expresamente que la Sala del Tribunal en donde interponga el escrito inicial de demanda y/o promoción no podrá ser modificada.</w:t>
      </w:r>
    </w:p>
    <w:p w14:paraId="2EA5BC3A" w14:textId="77777777" w:rsidR="00C30792" w:rsidRPr="0071628C" w:rsidRDefault="00C30792" w:rsidP="00C30792">
      <w:pPr>
        <w:pStyle w:val="ROMANOS"/>
        <w:spacing w:after="80" w:line="218" w:lineRule="exact"/>
      </w:pPr>
      <w:r w:rsidRPr="003B26B8">
        <w:rPr>
          <w:b/>
        </w:rPr>
        <w:t>VI.</w:t>
      </w:r>
      <w:r w:rsidRPr="0071628C">
        <w:tab/>
        <w:t>Asegurar que los datos, número de expediente y demás información proporcionada en la promoción que se presenta, está relacionada con el expediente al que se pretenda promover.</w:t>
      </w:r>
    </w:p>
    <w:p w14:paraId="2732BFAF" w14:textId="77777777" w:rsidR="00C30792" w:rsidRPr="0071628C" w:rsidRDefault="00C30792" w:rsidP="00C30792">
      <w:pPr>
        <w:pStyle w:val="ROMANOS"/>
        <w:spacing w:after="80" w:line="218" w:lineRule="exact"/>
      </w:pPr>
      <w:r w:rsidRPr="003B26B8">
        <w:rPr>
          <w:b/>
        </w:rPr>
        <w:t>VII.</w:t>
      </w:r>
      <w:r w:rsidRPr="003B26B8">
        <w:rPr>
          <w:b/>
        </w:rPr>
        <w:tab/>
      </w:r>
      <w:r w:rsidRPr="0071628C">
        <w:t xml:space="preserve">Asegurar que el documento que se promueva a través del </w:t>
      </w:r>
      <w:r w:rsidRPr="0071628C">
        <w:rPr>
          <w:b/>
        </w:rPr>
        <w:t>“Sistema”</w:t>
      </w:r>
      <w:r w:rsidRPr="0071628C">
        <w:t>, no cuente con ningún tipo de “Protección” o “Restricción” alguna para su lectura y/o almacenamiento.</w:t>
      </w:r>
    </w:p>
    <w:p w14:paraId="60F06268" w14:textId="77777777" w:rsidR="00C30792" w:rsidRPr="0071628C" w:rsidRDefault="00C30792" w:rsidP="00C30792">
      <w:pPr>
        <w:pStyle w:val="Texto"/>
        <w:spacing w:after="80" w:line="218" w:lineRule="exact"/>
        <w:ind w:firstLine="0"/>
        <w:jc w:val="center"/>
      </w:pPr>
      <w:r w:rsidRPr="0071628C">
        <w:rPr>
          <w:b/>
        </w:rPr>
        <w:t>RESTRICCIONES AL USUARIO</w:t>
      </w:r>
    </w:p>
    <w:p w14:paraId="00FC14B7" w14:textId="77777777" w:rsidR="00C30792" w:rsidRPr="0071628C" w:rsidRDefault="00C30792" w:rsidP="00C30792">
      <w:pPr>
        <w:pStyle w:val="Texto"/>
        <w:spacing w:after="80" w:line="218" w:lineRule="exact"/>
      </w:pPr>
      <w:r w:rsidRPr="0071628C">
        <w:t>Los usuarios deberán abstenerse de los siguientes usos o comportamientos:</w:t>
      </w:r>
    </w:p>
    <w:p w14:paraId="61B3574B" w14:textId="77777777" w:rsidR="00C30792" w:rsidRPr="0071628C" w:rsidRDefault="00C30792" w:rsidP="00C30792">
      <w:pPr>
        <w:pStyle w:val="ROMANOS"/>
        <w:spacing w:after="80" w:line="218" w:lineRule="exact"/>
      </w:pPr>
      <w:r w:rsidRPr="003B26B8">
        <w:rPr>
          <w:b/>
        </w:rPr>
        <w:t>I.</w:t>
      </w:r>
      <w:r w:rsidRPr="003B26B8">
        <w:rPr>
          <w:b/>
        </w:rPr>
        <w:tab/>
      </w:r>
      <w:r w:rsidRPr="0071628C">
        <w:t xml:space="preserve">Utilizar el </w:t>
      </w:r>
      <w:r w:rsidRPr="0071628C">
        <w:rPr>
          <w:b/>
        </w:rPr>
        <w:t>“Sistema”</w:t>
      </w:r>
      <w:r w:rsidRPr="0071628C">
        <w:t xml:space="preserve"> para adjuntar información ilegal, peligrosa, amenazante, abusiva, hostigadora, tortuosa, difamatoria, vulgar, obscena, calumniosa, invasiva del derecho de privacidad, discriminatoria; que sea ofensiva, dañe o perjudique a terceros.</w:t>
      </w:r>
    </w:p>
    <w:p w14:paraId="3828B589" w14:textId="77777777" w:rsidR="00C30792" w:rsidRPr="0071628C" w:rsidRDefault="00C30792" w:rsidP="00C30792">
      <w:pPr>
        <w:pStyle w:val="ROMANOS"/>
        <w:spacing w:after="80" w:line="218" w:lineRule="exact"/>
      </w:pPr>
      <w:r w:rsidRPr="003B26B8">
        <w:rPr>
          <w:b/>
        </w:rPr>
        <w:lastRenderedPageBreak/>
        <w:t>II.</w:t>
      </w:r>
      <w:r w:rsidRPr="003B26B8">
        <w:rPr>
          <w:b/>
        </w:rPr>
        <w:tab/>
      </w:r>
      <w:r w:rsidRPr="0071628C">
        <w:t xml:space="preserve">Adjuntar algún documento que contenga virus o cualquier otro código malicioso de computadora, o programas diseñados para interrumpir, destruir o perjudicar el correcto funcionamiento de los equipos de cómputo y de los Sistemas de comunicación o equipos de telecomunicaciones del </w:t>
      </w:r>
      <w:r w:rsidRPr="0071628C">
        <w:rPr>
          <w:b/>
        </w:rPr>
        <w:t>“TFJA”</w:t>
      </w:r>
      <w:r w:rsidRPr="0071628C">
        <w:t>.</w:t>
      </w:r>
    </w:p>
    <w:p w14:paraId="0CC90D2F" w14:textId="77777777" w:rsidR="00C30792" w:rsidRPr="0071628C" w:rsidRDefault="00C30792" w:rsidP="00C30792">
      <w:pPr>
        <w:pStyle w:val="ROMANOS"/>
        <w:spacing w:after="80" w:line="218" w:lineRule="exact"/>
      </w:pPr>
      <w:r w:rsidRPr="003B26B8">
        <w:rPr>
          <w:b/>
        </w:rPr>
        <w:t>III.</w:t>
      </w:r>
      <w:r w:rsidRPr="003B26B8">
        <w:rPr>
          <w:b/>
        </w:rPr>
        <w:tab/>
      </w:r>
      <w:r w:rsidRPr="0071628C">
        <w:t>Falsificar o alterar información, identificadores de seguridad, o cualquier dato para desviar el origen de algún contenido emitido por el Sistema.</w:t>
      </w:r>
    </w:p>
    <w:p w14:paraId="180B7155" w14:textId="77777777" w:rsidR="00C30792" w:rsidRPr="0071628C" w:rsidRDefault="00C30792" w:rsidP="00C30792">
      <w:pPr>
        <w:pStyle w:val="ROMANOS"/>
        <w:spacing w:after="80" w:line="218" w:lineRule="exact"/>
      </w:pPr>
      <w:r w:rsidRPr="003B26B8">
        <w:rPr>
          <w:b/>
        </w:rPr>
        <w:t>IV.</w:t>
      </w:r>
      <w:r w:rsidRPr="0071628C">
        <w:tab/>
        <w:t>El usuario no deberá adjuntar documentos encriptados, con contraseña, o con cualquier otro parámetro informático que imposibilite o dificulte el acceso, la lectura y la impresión de los documentos.</w:t>
      </w:r>
    </w:p>
    <w:p w14:paraId="0A0798A2" w14:textId="77777777" w:rsidR="00C30792" w:rsidRPr="0071628C" w:rsidRDefault="00C30792" w:rsidP="00C30792">
      <w:pPr>
        <w:pStyle w:val="ROMANOS"/>
        <w:spacing w:after="80" w:line="218" w:lineRule="exact"/>
      </w:pPr>
      <w:r w:rsidRPr="003B26B8">
        <w:rPr>
          <w:b/>
        </w:rPr>
        <w:t>V.</w:t>
      </w:r>
      <w:r w:rsidRPr="003B26B8">
        <w:rPr>
          <w:b/>
        </w:rPr>
        <w:tab/>
      </w:r>
      <w:r w:rsidRPr="0071628C">
        <w:t>En el proceso de adjuntar documentos, el tiempo estimado puede variar según el tamaño del documento, conexión de internet, memoria RAM y procesador del equipo de cómputo, por lo que deberá de abstenerse de actualizar la página, o de reiniciar el proceso.</w:t>
      </w:r>
    </w:p>
    <w:p w14:paraId="60772EA7" w14:textId="77777777" w:rsidR="00C30792" w:rsidRPr="0071628C" w:rsidRDefault="00C30792" w:rsidP="00C30792">
      <w:pPr>
        <w:pStyle w:val="Texto"/>
        <w:spacing w:after="72" w:line="212" w:lineRule="exact"/>
        <w:ind w:firstLine="0"/>
        <w:jc w:val="center"/>
      </w:pPr>
      <w:r w:rsidRPr="0071628C">
        <w:rPr>
          <w:b/>
        </w:rPr>
        <w:t>CONFIDENCIALIDAD</w:t>
      </w:r>
    </w:p>
    <w:p w14:paraId="5745B886" w14:textId="77777777" w:rsidR="00C30792" w:rsidRPr="0071628C" w:rsidRDefault="00C30792" w:rsidP="00C30792">
      <w:pPr>
        <w:pStyle w:val="Texto"/>
        <w:spacing w:after="72" w:line="212" w:lineRule="exact"/>
      </w:pPr>
      <w:r w:rsidRPr="0071628C">
        <w:t xml:space="preserve">El </w:t>
      </w:r>
      <w:r w:rsidRPr="0071628C">
        <w:rPr>
          <w:b/>
        </w:rPr>
        <w:t>“TFJA”</w:t>
      </w:r>
      <w:r w:rsidRPr="0071628C">
        <w:t xml:space="preserve"> se obliga a mantener la confidencialidad de la información que reciba del usuario, conforme a las disposiciones legales aplicables en los Estados Unidos Mexicanos.</w:t>
      </w:r>
      <w:bookmarkStart w:id="4" w:name="N_3dy6vkm"/>
      <w:bookmarkEnd w:id="4"/>
    </w:p>
    <w:p w14:paraId="28C4D030" w14:textId="77777777" w:rsidR="00C30792" w:rsidRPr="0071628C" w:rsidRDefault="00C30792" w:rsidP="00C30792">
      <w:pPr>
        <w:pStyle w:val="Texto"/>
        <w:spacing w:after="72" w:line="212" w:lineRule="exact"/>
        <w:ind w:firstLine="0"/>
        <w:jc w:val="center"/>
        <w:rPr>
          <w:b/>
        </w:rPr>
      </w:pPr>
      <w:r w:rsidRPr="0071628C">
        <w:rPr>
          <w:b/>
        </w:rPr>
        <w:t>ALMACENAMIENTO DE DATOS EN EL SISTEMA</w:t>
      </w:r>
    </w:p>
    <w:p w14:paraId="21737D4F" w14:textId="77777777" w:rsidR="00C30792" w:rsidRPr="0071628C" w:rsidRDefault="00C30792" w:rsidP="00C30792">
      <w:pPr>
        <w:pStyle w:val="Texto"/>
        <w:spacing w:after="72" w:line="212" w:lineRule="exact"/>
      </w:pPr>
      <w:r w:rsidRPr="0071628C">
        <w:t>Se conservarán en medios electrónicos, los mensajes de datos y los documentos electrónicos con firma electrónica avanzada derivados del uso de la aplicación.</w:t>
      </w:r>
    </w:p>
    <w:p w14:paraId="669AF831" w14:textId="77777777" w:rsidR="00C30792" w:rsidRPr="0071628C" w:rsidRDefault="00C30792" w:rsidP="00C30792">
      <w:pPr>
        <w:pStyle w:val="Texto"/>
        <w:spacing w:after="72" w:line="212" w:lineRule="exact"/>
        <w:ind w:firstLine="0"/>
        <w:jc w:val="center"/>
        <w:rPr>
          <w:b/>
        </w:rPr>
      </w:pPr>
      <w:r w:rsidRPr="0071628C">
        <w:rPr>
          <w:b/>
        </w:rPr>
        <w:t>MODIFICACIÓN DE LOS TÉRMINOS Y CONDICIONES</w:t>
      </w:r>
    </w:p>
    <w:p w14:paraId="62306E5A" w14:textId="77777777" w:rsidR="00C30792" w:rsidRPr="0071628C" w:rsidRDefault="00C30792" w:rsidP="00C30792">
      <w:pPr>
        <w:pStyle w:val="Texto"/>
        <w:spacing w:after="72" w:line="212" w:lineRule="exact"/>
      </w:pPr>
      <w:r w:rsidRPr="0071628C">
        <w:t xml:space="preserve">El </w:t>
      </w:r>
      <w:r w:rsidRPr="0071628C">
        <w:rPr>
          <w:b/>
        </w:rPr>
        <w:t>“TFJA”</w:t>
      </w:r>
      <w:r w:rsidRPr="0071628C">
        <w:t xml:space="preserve"> podrá modificar los presentes Términos y Condiciones en cualquier momento, así como establecer nuevas políticas para el ingreso y uso del Sistema, sin que para ello deba dar aviso previo o recabar nuevamente el consentimiento de los usuarios respecto de los presentes Términos y Condiciones.</w:t>
      </w:r>
    </w:p>
    <w:p w14:paraId="77066AE1" w14:textId="77777777" w:rsidR="00C30792" w:rsidRPr="0071628C" w:rsidRDefault="00C30792" w:rsidP="00C30792">
      <w:pPr>
        <w:pStyle w:val="Texto"/>
        <w:spacing w:after="72" w:line="212" w:lineRule="exact"/>
        <w:ind w:firstLine="0"/>
        <w:jc w:val="center"/>
        <w:rPr>
          <w:b/>
        </w:rPr>
      </w:pPr>
      <w:r w:rsidRPr="0071628C">
        <w:rPr>
          <w:b/>
        </w:rPr>
        <w:t>INCUMPLIMIENTO DE LOS PRESENTES TÉRMINOS Y CONDICIONES</w:t>
      </w:r>
    </w:p>
    <w:p w14:paraId="4C3F2110" w14:textId="77777777" w:rsidR="00C30792" w:rsidRPr="0071628C" w:rsidRDefault="00C30792" w:rsidP="00C30792">
      <w:pPr>
        <w:pStyle w:val="Texto"/>
        <w:spacing w:after="72" w:line="212" w:lineRule="exact"/>
      </w:pPr>
      <w:r w:rsidRPr="0071628C">
        <w:t>El incumplimiento de los presentes términos conllevará a la terminación del servicio prestado para el usuario, previo aviso y sin que exista recurso en contra. Esto no implicará la terminación o conclusión del proceso o juicio ya iniciado.</w:t>
      </w:r>
    </w:p>
    <w:p w14:paraId="2CE44F3C" w14:textId="77777777" w:rsidR="00C30792" w:rsidRPr="0071628C" w:rsidRDefault="00C30792" w:rsidP="00C30792">
      <w:pPr>
        <w:pStyle w:val="Texto"/>
        <w:spacing w:after="72" w:line="212" w:lineRule="exact"/>
      </w:pPr>
      <w:r w:rsidRPr="0071628C">
        <w:t xml:space="preserve">La terminación a que se refiere el párrafo </w:t>
      </w:r>
      <w:proofErr w:type="gramStart"/>
      <w:r w:rsidRPr="0071628C">
        <w:t>anterior,</w:t>
      </w:r>
      <w:proofErr w:type="gramEnd"/>
      <w:r w:rsidRPr="0071628C">
        <w:t xml:space="preserve"> implicará que el usuario no podrá volver a hacer uso del Sistema, debiendo promover presencialmente en la Oficialía de Partes que le corresponda cualquier escrito inicial de demanda o promoción como marca la Ley Federal de Procedimiento Contencioso Administrativo.</w:t>
      </w:r>
    </w:p>
    <w:p w14:paraId="4DC08444" w14:textId="77777777" w:rsidR="00C30792" w:rsidRPr="0071628C" w:rsidRDefault="00C30792" w:rsidP="00C30792">
      <w:pPr>
        <w:pStyle w:val="Texto"/>
        <w:spacing w:after="72" w:line="212" w:lineRule="exact"/>
        <w:ind w:firstLine="0"/>
        <w:jc w:val="center"/>
        <w:rPr>
          <w:b/>
        </w:rPr>
      </w:pPr>
      <w:r w:rsidRPr="0071628C">
        <w:rPr>
          <w:b/>
        </w:rPr>
        <w:t>TERMINACIÓN</w:t>
      </w:r>
    </w:p>
    <w:p w14:paraId="6D9F0BE0" w14:textId="77777777" w:rsidR="00C30792" w:rsidRPr="0071628C" w:rsidRDefault="00C30792" w:rsidP="00C30792">
      <w:pPr>
        <w:pStyle w:val="Texto"/>
        <w:spacing w:after="72" w:line="212" w:lineRule="exact"/>
      </w:pPr>
      <w:r w:rsidRPr="0071628C">
        <w:t xml:space="preserve">El usuario podrá suspender el uso del </w:t>
      </w:r>
      <w:r w:rsidRPr="0071628C">
        <w:rPr>
          <w:b/>
        </w:rPr>
        <w:t>“Sistema”</w:t>
      </w:r>
      <w:r w:rsidRPr="0071628C">
        <w:t xml:space="preserve"> sin necesidad de dar aviso de tal circunstancia.</w:t>
      </w:r>
    </w:p>
    <w:p w14:paraId="09979527" w14:textId="77777777" w:rsidR="00C30792" w:rsidRPr="0071628C" w:rsidRDefault="00C30792" w:rsidP="00C30792">
      <w:pPr>
        <w:pStyle w:val="Texto"/>
        <w:spacing w:after="72" w:line="212" w:lineRule="exact"/>
        <w:ind w:firstLine="0"/>
        <w:jc w:val="center"/>
        <w:rPr>
          <w:b/>
        </w:rPr>
      </w:pPr>
      <w:r w:rsidRPr="0071628C">
        <w:rPr>
          <w:b/>
        </w:rPr>
        <w:t>LEY APLICABLE Y JURISDICCIÓN</w:t>
      </w:r>
    </w:p>
    <w:p w14:paraId="1741A78D" w14:textId="77777777" w:rsidR="00C30792" w:rsidRDefault="00C30792" w:rsidP="00C30792">
      <w:pPr>
        <w:pStyle w:val="Texto"/>
        <w:spacing w:after="72" w:line="212" w:lineRule="exact"/>
      </w:pPr>
      <w:r w:rsidRPr="0071628C">
        <w:t xml:space="preserve">Los presentes Términos y Condiciones se regirán e interpretarán conforme a las leyes de los Estados Unidos Mexicanos, en especial por las normas y Leyes Federales, por lo que, de manera expresa, usted como usuario del </w:t>
      </w:r>
      <w:r w:rsidRPr="0071628C">
        <w:rPr>
          <w:b/>
        </w:rPr>
        <w:t>“Sistema”</w:t>
      </w:r>
      <w:r w:rsidRPr="0071628C">
        <w:t xml:space="preserve"> renuncia a cualquier otra jurisdicción o competencia que, por motivo de su nacionalidad, territorialidad y/o cualquier otra causa pudiera corresponderle, siendo únicamente competentes los Tribunales Federales de la Ciudad de México.</w:t>
      </w:r>
    </w:p>
    <w:p w14:paraId="4CC59068" w14:textId="77777777" w:rsidR="00C30792" w:rsidRDefault="00C30792" w:rsidP="00C30792">
      <w:pPr>
        <w:pStyle w:val="Texto"/>
        <w:spacing w:after="72" w:line="212" w:lineRule="exact"/>
        <w:jc w:val="right"/>
        <w:rPr>
          <w:b/>
        </w:rPr>
      </w:pPr>
      <w:r>
        <w:rPr>
          <w:b/>
        </w:rPr>
        <w:t>(R.- 496813)</w:t>
      </w:r>
    </w:p>
    <w:p w14:paraId="0D1A2261" w14:textId="77777777" w:rsidR="00DF2681" w:rsidRDefault="00DF2681"/>
    <w:sectPr w:rsidR="00DF268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F1046" w14:textId="77777777" w:rsidR="00C22F04" w:rsidRDefault="00C22F04" w:rsidP="00C30792">
      <w:pPr>
        <w:spacing w:after="0" w:line="240" w:lineRule="auto"/>
      </w:pPr>
      <w:r>
        <w:separator/>
      </w:r>
    </w:p>
  </w:endnote>
  <w:endnote w:type="continuationSeparator" w:id="0">
    <w:p w14:paraId="12AD00CE" w14:textId="77777777" w:rsidR="00C22F04" w:rsidRDefault="00C22F04" w:rsidP="00C3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7425" w14:textId="77777777" w:rsidR="00C22F04" w:rsidRDefault="00C22F04" w:rsidP="00C30792">
      <w:pPr>
        <w:spacing w:after="0" w:line="240" w:lineRule="auto"/>
      </w:pPr>
      <w:r>
        <w:separator/>
      </w:r>
    </w:p>
  </w:footnote>
  <w:footnote w:type="continuationSeparator" w:id="0">
    <w:p w14:paraId="5AC4FB53" w14:textId="77777777" w:rsidR="00C22F04" w:rsidRDefault="00C22F04" w:rsidP="00C30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BB83" w14:textId="77777777" w:rsidR="00C30792" w:rsidRPr="007F1423" w:rsidRDefault="00C30792" w:rsidP="00C30792">
    <w:pPr>
      <w:pStyle w:val="Fechas"/>
      <w:rPr>
        <w:rFonts w:cs="Times New Roman"/>
      </w:rPr>
    </w:pPr>
    <w:r w:rsidRPr="007F1423">
      <w:rPr>
        <w:rFonts w:cs="Times New Roman"/>
      </w:rPr>
      <w:t>Miércoles 29 de julio de 2020</w:t>
    </w:r>
    <w:r w:rsidRPr="007F1423">
      <w:rPr>
        <w:rFonts w:cs="Times New Roman"/>
      </w:rPr>
      <w:tab/>
      <w:t>DIARIO OFICIAL</w:t>
    </w:r>
    <w:r w:rsidRPr="007F1423">
      <w:rPr>
        <w:rFonts w:cs="Times New Roman"/>
      </w:rPr>
      <w:tab/>
    </w:r>
    <w:r>
      <w:rPr>
        <w:rFonts w:cs="Times New Roman"/>
      </w:rPr>
      <w:t xml:space="preserve"> </w:t>
    </w:r>
  </w:p>
  <w:p w14:paraId="3A3F4DC9" w14:textId="77777777" w:rsidR="00C30792" w:rsidRPr="00C30792" w:rsidRDefault="00C30792" w:rsidP="00C307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92"/>
    <w:rsid w:val="00C22F04"/>
    <w:rsid w:val="00C30792"/>
    <w:rsid w:val="00DF26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E27D"/>
  <w15:chartTrackingRefBased/>
  <w15:docId w15:val="{8E2AA844-4DA5-47D8-AE35-8CEE0DDC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30792"/>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30792"/>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C30792"/>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C3079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30792"/>
    <w:pPr>
      <w:pBdr>
        <w:top w:val="double" w:sz="6" w:space="1" w:color="auto"/>
      </w:pBdr>
      <w:spacing w:line="240" w:lineRule="auto"/>
      <w:ind w:firstLine="0"/>
      <w:outlineLvl w:val="1"/>
    </w:pPr>
    <w:rPr>
      <w:lang w:val="es-MX"/>
    </w:rPr>
  </w:style>
  <w:style w:type="character" w:customStyle="1" w:styleId="TextoCar">
    <w:name w:val="Texto Car"/>
    <w:link w:val="Texto"/>
    <w:locked/>
    <w:rsid w:val="00C30792"/>
    <w:rPr>
      <w:rFonts w:ascii="Arial" w:eastAsia="Times New Roman" w:hAnsi="Arial" w:cs="Arial"/>
      <w:sz w:val="18"/>
      <w:szCs w:val="20"/>
      <w:lang w:val="es-ES" w:eastAsia="es-ES"/>
    </w:rPr>
  </w:style>
  <w:style w:type="character" w:customStyle="1" w:styleId="ROMANOSCar">
    <w:name w:val="ROMANOS Car"/>
    <w:link w:val="ROMANOS"/>
    <w:locked/>
    <w:rsid w:val="00C30792"/>
    <w:rPr>
      <w:rFonts w:ascii="Arial" w:eastAsia="Times New Roman" w:hAnsi="Arial" w:cs="Arial"/>
      <w:sz w:val="18"/>
      <w:szCs w:val="18"/>
      <w:lang w:val="es-ES" w:eastAsia="es-ES"/>
    </w:rPr>
  </w:style>
  <w:style w:type="character" w:customStyle="1" w:styleId="ANOTACIONCar">
    <w:name w:val="ANOTACION Car"/>
    <w:link w:val="ANOTACION"/>
    <w:locked/>
    <w:rsid w:val="00C30792"/>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C307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0792"/>
  </w:style>
  <w:style w:type="paragraph" w:styleId="Piedepgina">
    <w:name w:val="footer"/>
    <w:basedOn w:val="Normal"/>
    <w:link w:val="PiedepginaCar"/>
    <w:uiPriority w:val="99"/>
    <w:unhideWhenUsed/>
    <w:rsid w:val="00C307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0792"/>
  </w:style>
  <w:style w:type="paragraph" w:customStyle="1" w:styleId="Fechas">
    <w:name w:val="Fechas"/>
    <w:basedOn w:val="Texto"/>
    <w:autoRedefine/>
    <w:rsid w:val="00C3079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CABEZA">
    <w:name w:val="CABEZA"/>
    <w:basedOn w:val="Normal"/>
    <w:rsid w:val="00C30792"/>
    <w:pPr>
      <w:spacing w:after="0" w:line="240" w:lineRule="auto"/>
      <w:jc w:val="center"/>
    </w:pPr>
    <w:rPr>
      <w:rFonts w:ascii="Times New Roman" w:eastAsia="Calibri" w:hAnsi="Times New Roman"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2656</Words>
  <Characters>14609</Characters>
  <Application>Microsoft Office Word</Application>
  <DocSecurity>0</DocSecurity>
  <Lines>121</Lines>
  <Paragraphs>34</Paragraphs>
  <ScaleCrop>false</ScaleCrop>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2020-07-29T12:29:00Z</dcterms:created>
  <dcterms:modified xsi:type="dcterms:W3CDTF">2020-07-29T12:31:00Z</dcterms:modified>
</cp:coreProperties>
</file>